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720" w:right="-494" w:hanging="0"/>
        <w:jc w:val="both"/>
        <w:rPr>
          <w:b/>
          <w:b/>
          <w:u w:val="single"/>
          <w:lang w:val="en-US"/>
        </w:rPr>
      </w:pPr>
      <w:r>
        <w:rPr>
          <w:b/>
          <w:u w:val="single"/>
          <w:lang w:val="en-US"/>
        </w:rPr>
      </w:r>
    </w:p>
    <w:p>
      <w:pPr>
        <w:sectPr>
          <w:type w:val="nextPage"/>
          <w:pgSz w:w="11906" w:h="16838"/>
          <w:pgMar w:left="1417" w:right="1417" w:header="720" w:top="1417" w:footer="720" w:bottom="1417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left="-720" w:right="-494" w:hanging="0"/>
        <w:jc w:val="both"/>
        <w:rPr/>
      </w:pPr>
      <w:r>
        <w:rPr>
          <w:b/>
          <w:u w:val="single"/>
        </w:rPr>
        <w:t>5.</w:t>
      </w:r>
      <w:r>
        <w:rPr/>
        <w:t xml:space="preserve"> Във връзка с правописа, учениците от началните класове трябва да имат следните умения:</w:t>
      </w:r>
    </w:p>
    <w:p>
      <w:pPr>
        <w:pStyle w:val="Normal"/>
        <w:ind w:left="-720" w:right="-494" w:hanging="0"/>
        <w:jc w:val="both"/>
        <w:rPr/>
      </w:pPr>
      <w:r>
        <w:rPr/>
        <w:t>-да владеят правилната научна терминология на правописа т.е. метаезика на лингвистичната наука</w:t>
      </w:r>
    </w:p>
    <w:p>
      <w:pPr>
        <w:pStyle w:val="Normal"/>
        <w:ind w:left="-720" w:right="-494" w:hanging="0"/>
        <w:jc w:val="both"/>
        <w:rPr/>
      </w:pPr>
      <w:r>
        <w:rPr/>
        <w:t>-да могат да изкажат  свободно правописното правило</w:t>
      </w:r>
    </w:p>
    <w:p>
      <w:pPr>
        <w:pStyle w:val="Normal"/>
        <w:ind w:left="-720" w:right="-494" w:hanging="0"/>
        <w:jc w:val="both"/>
        <w:rPr/>
      </w:pPr>
      <w:r>
        <w:rPr/>
        <w:t>-да откриват ортограмата и да записват съответната особеност</w:t>
      </w:r>
    </w:p>
    <w:p>
      <w:pPr>
        <w:pStyle w:val="Normal"/>
        <w:ind w:left="-720" w:right="-494" w:hanging="0"/>
        <w:jc w:val="both"/>
        <w:rPr/>
      </w:pPr>
      <w:r>
        <w:rPr/>
        <w:t>-да групират думи, според правописните им особености</w:t>
      </w:r>
    </w:p>
    <w:p>
      <w:pPr>
        <w:pStyle w:val="Normal"/>
        <w:ind w:left="-720" w:right="-494" w:hanging="0"/>
        <w:jc w:val="both"/>
        <w:rPr/>
      </w:pPr>
      <w:r>
        <w:rPr/>
        <w:t>-да прилагат свои думи към дадената особеност</w:t>
      </w:r>
    </w:p>
    <w:p>
      <w:pPr>
        <w:pStyle w:val="Normal"/>
        <w:ind w:left="-720" w:right="-494" w:hanging="0"/>
        <w:jc w:val="both"/>
        <w:rPr/>
      </w:pPr>
      <w:r>
        <w:rPr/>
        <w:t>-да познават начините за проверка</w:t>
      </w:r>
    </w:p>
    <w:p>
      <w:pPr>
        <w:pStyle w:val="Normal"/>
        <w:ind w:left="-720" w:right="-494" w:hanging="0"/>
        <w:jc w:val="both"/>
        <w:rPr/>
      </w:pPr>
      <w:r>
        <w:rPr/>
        <w:t>-да привикнат да ползват правописния речник за проверка на думи с непроверен правопис</w:t>
      </w:r>
    </w:p>
    <w:p>
      <w:pPr>
        <w:pStyle w:val="Normal"/>
        <w:ind w:left="-720" w:right="-494" w:hanging="0"/>
        <w:jc w:val="both"/>
        <w:rPr/>
      </w:pPr>
      <w:r>
        <w:rPr/>
        <w:t>За тази цел учителят трябва да познава добре типологията на различните видове грешки и да дава правилни методически указания за отстран им.,като една от най-съществените предпоставки за постигане на резултати в обучението</w:t>
      </w:r>
      <w:r>
        <w:rPr>
          <w:b/>
        </w:rPr>
        <w:t>Ние различаваме:</w:t>
      </w:r>
    </w:p>
    <w:p>
      <w:pPr>
        <w:pStyle w:val="Normal"/>
        <w:ind w:left="-720" w:right="-494" w:hanging="0"/>
        <w:jc w:val="both"/>
        <w:rPr/>
      </w:pPr>
      <w:r>
        <w:rPr>
          <w:b/>
          <w:i/>
        </w:rPr>
        <w:t>1.Графични грешки.</w:t>
      </w:r>
      <w:r>
        <w:rPr/>
        <w:t xml:space="preserve"> Свързани са с нарушаване на графиката в случаите, когато няма съответствия между фонеми и графеми. Биват следните видове: </w:t>
      </w:r>
    </w:p>
    <w:p>
      <w:pPr>
        <w:pStyle w:val="Normal"/>
        <w:ind w:left="-720" w:right="-494" w:hanging="0"/>
        <w:jc w:val="both"/>
        <w:rPr>
          <w:lang w:val="ru-RU"/>
        </w:rPr>
      </w:pPr>
      <w:r>
        <w:rPr/>
        <w:t>-</w:t>
      </w:r>
      <w:r>
        <w:rPr>
          <w:i/>
          <w:u w:val="single"/>
        </w:rPr>
        <w:t>замяна на близки по конфигурация</w:t>
      </w:r>
      <w:r>
        <w:rPr/>
        <w:t xml:space="preserve"> букви /мято – /вместо/ лято</w:t>
      </w:r>
      <w:r>
        <w:rPr>
          <w:lang w:val="ru-RU"/>
        </w:rPr>
        <w:t>/</w:t>
      </w:r>
    </w:p>
    <w:p>
      <w:pPr>
        <w:pStyle w:val="Normal"/>
        <w:ind w:left="-720" w:right="-494" w:hanging="0"/>
        <w:jc w:val="both"/>
        <w:rPr/>
      </w:pPr>
      <w:r>
        <w:rPr>
          <w:lang w:val="ru-RU"/>
        </w:rPr>
        <w:t>-</w:t>
      </w:r>
      <w:r>
        <w:rPr>
          <w:i/>
          <w:u w:val="single"/>
        </w:rPr>
        <w:t>огледално писане</w:t>
      </w:r>
      <w:r>
        <w:rPr/>
        <w:t xml:space="preserve"> /Уавадар – Чавдар/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пропускане на букви</w:t>
      </w:r>
      <w:r>
        <w:rPr/>
        <w:t xml:space="preserve"> /</w:t>
      </w:r>
      <w:r>
        <w:rPr>
          <w:color w:val="FF0000"/>
        </w:rPr>
        <w:t>влк</w:t>
      </w:r>
      <w:r>
        <w:rPr/>
        <w:t xml:space="preserve"> – вълк/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замяна на букви</w:t>
      </w:r>
      <w:r>
        <w:rPr/>
        <w:t xml:space="preserve"> </w:t>
      </w:r>
    </w:p>
    <w:p>
      <w:pPr>
        <w:pStyle w:val="Normal"/>
        <w:ind w:left="-720" w:right="-494" w:hanging="0"/>
        <w:jc w:val="both"/>
        <w:rPr/>
      </w:pPr>
      <w:r>
        <w:rPr/>
        <w:t xml:space="preserve">Тези грешки се дължат на артикулационни проблеми, а не от невнимание. Препоръчително е да се прави сричков и звуков анализ. 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прибавяне на букви</w:t>
      </w:r>
      <w:r>
        <w:rPr/>
        <w:t xml:space="preserve"> /Владимир – Валадимир, къща – къщта/; 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пропускане или прибавяне на цели</w:t>
      </w:r>
      <w:r>
        <w:rPr/>
        <w:t xml:space="preserve"> срички /машина – мана, малина – малилина/. 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изменение на думата до неознаваемост</w:t>
      </w:r>
      <w:r>
        <w:rPr/>
        <w:t xml:space="preserve"> /лекар – лерк, Сефа – Стефан/. В различна комбинация посочените грешки могат да се срещнат дори в състава на една и съща дума. </w:t>
      </w:r>
    </w:p>
    <w:p>
      <w:pPr>
        <w:pStyle w:val="Normal"/>
        <w:ind w:left="-720" w:right="-494" w:hanging="0"/>
        <w:jc w:val="both"/>
        <w:rPr>
          <w:b/>
          <w:b/>
          <w:i/>
          <w:i/>
        </w:rPr>
      </w:pPr>
      <w:r>
        <w:rPr>
          <w:b/>
          <w:i/>
        </w:rPr>
        <w:t xml:space="preserve">2. Правописни фонетични грешки. 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грешки в следствие стеснен изговор на неударени широки гласни</w:t>
      </w:r>
      <w:r>
        <w:rPr/>
        <w:t xml:space="preserve"> /редукция/. Систра – сестра/</w:t>
      </w:r>
    </w:p>
    <w:p>
      <w:pPr>
        <w:pStyle w:val="Normal"/>
        <w:ind w:left="-720" w:right="-494" w:hanging="0"/>
        <w:jc w:val="both"/>
        <w:rPr/>
      </w:pPr>
      <w:r>
        <w:rPr>
          <w:u w:val="single"/>
        </w:rPr>
        <w:t>-</w:t>
      </w:r>
      <w:r>
        <w:rPr>
          <w:i/>
          <w:u w:val="single"/>
        </w:rPr>
        <w:t>грешки в следствие на разширен изговор</w:t>
      </w:r>
      <w:r>
        <w:rPr>
          <w:u w:val="single"/>
        </w:rPr>
        <w:t xml:space="preserve"> </w:t>
      </w:r>
      <w:r>
        <w:rPr>
          <w:i/>
          <w:u w:val="single"/>
        </w:rPr>
        <w:t>на</w:t>
      </w:r>
      <w:r>
        <w:rPr/>
        <w:t xml:space="preserve"> неударени тесни гласни /обратна редукция/. Ъ-У патека-пътека, дъждовен-</w:t>
      </w:r>
    </w:p>
    <w:p>
      <w:pPr>
        <w:pStyle w:val="Normal"/>
        <w:ind w:left="-720" w:right="-494" w:hanging="0"/>
        <w:jc w:val="both"/>
        <w:rPr/>
      </w:pPr>
      <w:r>
        <w:rPr>
          <w:i/>
          <w:u w:val="single"/>
        </w:rPr>
        <w:t>-грешки при писане на А и Ъ в края на думата</w:t>
      </w:r>
      <w:r>
        <w:rPr/>
        <w:t>. Най-често в следствие вмъкване на гласния Ъ в крайната сричка /пясак – пясък/; епентеза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грешки при редуване на корените гласни</w:t>
      </w:r>
      <w:r>
        <w:rPr/>
        <w:t xml:space="preserve"> /аблаут/ - замръзна-мразовит</w:t>
      </w:r>
    </w:p>
    <w:p>
      <w:pPr>
        <w:pStyle w:val="Normal"/>
        <w:ind w:left="-720" w:right="-494" w:hanging="0"/>
        <w:jc w:val="both"/>
        <w:rPr>
          <w:i/>
          <w:i/>
          <w:u w:val="single"/>
        </w:rPr>
      </w:pPr>
      <w:r>
        <w:rPr>
          <w:i/>
          <w:u w:val="single"/>
        </w:rPr>
        <w:t>-грешки при изучаване на обезвучаване съгласни в края на думата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грешки при обезвучаване на звучен пред беззвучен</w:t>
      </w:r>
      <w:r>
        <w:rPr/>
        <w:t xml:space="preserve"> /асимилация или одобяване по беззвучност/; 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 xml:space="preserve">грешки при писане на думи </w:t>
      </w:r>
      <w:r>
        <w:rPr/>
        <w:t>с Я, Ю, Щ, ЬО, Й, О – свързани са с неправилен фонетичен анализ</w:t>
      </w:r>
    </w:p>
    <w:p>
      <w:pPr>
        <w:pStyle w:val="Normal"/>
        <w:ind w:left="-720" w:right="-494" w:hanging="0"/>
        <w:jc w:val="both"/>
        <w:rPr/>
      </w:pPr>
      <w:r>
        <w:rPr/>
      </w:r>
    </w:p>
    <w:p>
      <w:pPr>
        <w:pStyle w:val="Normal"/>
        <w:ind w:left="-720" w:right="-494" w:hanging="0"/>
        <w:jc w:val="both"/>
        <w:rPr>
          <w:b/>
          <w:b/>
          <w:i/>
          <w:i/>
        </w:rPr>
      </w:pPr>
      <w:r>
        <w:rPr>
          <w:b/>
          <w:i/>
        </w:rPr>
        <w:t xml:space="preserve">3. Правописни морфологични грешки. </w:t>
      </w:r>
    </w:p>
    <w:p>
      <w:pPr>
        <w:pStyle w:val="Normal"/>
        <w:ind w:left="-720" w:right="-494" w:hanging="0"/>
        <w:jc w:val="both"/>
        <w:rPr/>
      </w:pPr>
      <w:r>
        <w:rPr/>
        <w:t>Цветна-корен Цвет; А – окончание, Н-наставка</w:t>
      </w:r>
    </w:p>
    <w:p>
      <w:pPr>
        <w:pStyle w:val="Normal"/>
        <w:ind w:left="-720" w:right="-494" w:hanging="0"/>
        <w:jc w:val="both"/>
        <w:rPr/>
      </w:pPr>
      <w:r>
        <w:rPr/>
        <w:t>Подводници-корен Вод; А-окончание; Ниц-наставка</w:t>
      </w:r>
    </w:p>
    <w:p>
      <w:pPr>
        <w:pStyle w:val="Normal"/>
        <w:ind w:left="-720" w:right="-494" w:hanging="0"/>
        <w:jc w:val="both"/>
        <w:rPr/>
      </w:pPr>
      <w:r>
        <w:rPr/>
        <w:t>Изхвърлена-корен Хвърл</w:t>
      </w:r>
    </w:p>
    <w:p>
      <w:pPr>
        <w:pStyle w:val="Normal"/>
        <w:ind w:left="-720" w:right="-494" w:hanging="0"/>
        <w:jc w:val="both"/>
        <w:rPr/>
      </w:pPr>
      <w:r>
        <w:rPr/>
        <w:t>Водоскок-корен Вод, Скок /съединителна морфема/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грешки при писане на представките</w:t>
      </w:r>
      <w:r>
        <w:rPr/>
        <w:t xml:space="preserve"> – Из, Без, Над, Въз</w:t>
      </w:r>
    </w:p>
    <w:p>
      <w:pPr>
        <w:pStyle w:val="Normal"/>
        <w:ind w:left="-720" w:right="-494" w:hanging="0"/>
        <w:jc w:val="both"/>
        <w:rPr>
          <w:i/>
          <w:i/>
          <w:u w:val="single"/>
        </w:rPr>
      </w:pPr>
      <w:r>
        <w:rPr>
          <w:i/>
          <w:u w:val="single"/>
        </w:rPr>
        <w:t>-при употреба на О и У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представки Пред и При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грешки при писане на наставките</w:t>
      </w:r>
      <w:r>
        <w:rPr/>
        <w:t xml:space="preserve"> – Джия, Ант, Ист, при употребата на думи се работи с Т и Б /сеитба, сватба/, </w:t>
      </w:r>
    </w:p>
    <w:p>
      <w:pPr>
        <w:pStyle w:val="Normal"/>
        <w:ind w:left="-720" w:right="-494" w:hanging="0"/>
        <w:jc w:val="both"/>
        <w:rPr/>
      </w:pPr>
      <w:r>
        <w:rPr/>
        <w:t>-</w:t>
      </w:r>
      <w:r>
        <w:rPr>
          <w:i/>
          <w:u w:val="single"/>
        </w:rPr>
        <w:t>грешки при писане на окончанията</w:t>
      </w:r>
      <w:r>
        <w:rPr/>
        <w:t xml:space="preserve"> –свързани с обстоятелствата, че в края на думата вместо А се чува Ъ /четА-четъ; градА-градъ/</w:t>
      </w:r>
    </w:p>
    <w:p>
      <w:pPr>
        <w:pStyle w:val="Normal"/>
        <w:ind w:left="-720" w:right="-494" w:hanging="0"/>
        <w:jc w:val="both"/>
        <w:rPr>
          <w:b/>
          <w:b/>
          <w:i/>
          <w:i/>
        </w:rPr>
      </w:pPr>
      <w:r>
        <w:rPr>
          <w:b/>
          <w:i/>
        </w:rPr>
        <w:t>4. Правописни синтактични</w:t>
      </w:r>
    </w:p>
    <w:p>
      <w:pPr>
        <w:pStyle w:val="Normal"/>
        <w:ind w:left="-720" w:right="-494" w:hanging="0"/>
        <w:jc w:val="both"/>
        <w:rPr/>
      </w:pPr>
      <w:r>
        <w:rPr>
          <w:i/>
          <w:u w:val="single"/>
        </w:rPr>
        <w:t>А)Грешки при преписване на предлози, съюзи, частици</w:t>
      </w:r>
      <w:r>
        <w:rPr/>
        <w:t xml:space="preserve"> /в-във, с-със/</w:t>
      </w:r>
    </w:p>
    <w:p>
      <w:pPr>
        <w:pStyle w:val="Normal"/>
        <w:ind w:left="-720" w:right="-494" w:hanging="0"/>
        <w:jc w:val="both"/>
        <w:rPr/>
      </w:pPr>
      <w:r>
        <w:rPr>
          <w:i/>
          <w:u w:val="single"/>
        </w:rPr>
        <w:t>Б)При степенуване на прилагателни</w:t>
      </w:r>
      <w:r>
        <w:rPr/>
        <w:t xml:space="preserve"> имена /по-най-/</w:t>
      </w:r>
    </w:p>
    <w:p>
      <w:pPr>
        <w:pStyle w:val="Normal"/>
        <w:ind w:left="-720" w:right="-494" w:hanging="0"/>
        <w:jc w:val="both"/>
        <w:rPr>
          <w:i/>
          <w:i/>
          <w:u w:val="single"/>
        </w:rPr>
      </w:pPr>
      <w:r>
        <w:rPr>
          <w:i/>
          <w:u w:val="single"/>
        </w:rPr>
        <w:t>В)Грешка при членуването</w:t>
      </w:r>
    </w:p>
    <w:p>
      <w:pPr>
        <w:pStyle w:val="Normal"/>
        <w:ind w:left="-720" w:right="-494" w:hanging="0"/>
        <w:jc w:val="both"/>
        <w:rPr/>
      </w:pPr>
      <w:r>
        <w:rPr/>
        <w:t>-пълен член – когато пред подлога има предлог НИКОГА не се членува, има думи които въпреки , че са подлози не се членуват /Моканина/</w:t>
      </w:r>
    </w:p>
    <w:p>
      <w:pPr>
        <w:pStyle w:val="Normal"/>
        <w:ind w:left="-720" w:right="-494" w:hanging="0"/>
        <w:jc w:val="both"/>
        <w:rPr>
          <w:b/>
          <w:b/>
          <w:u w:val="single"/>
        </w:rPr>
      </w:pPr>
      <w:r>
        <w:rPr>
          <w:b/>
          <w:i/>
        </w:rPr>
        <w:t xml:space="preserve">5. Грешки при пунктуация при текст.           </w:t>
      </w:r>
      <w:r>
        <w:rPr>
          <w:b/>
          <w:u w:val="single"/>
        </w:rPr>
        <w:t xml:space="preserve">.?! </w:t>
      </w:r>
    </w:p>
    <w:p>
      <w:pPr>
        <w:pStyle w:val="Normal"/>
        <w:ind w:left="-720" w:right="-494" w:hanging="0"/>
        <w:jc w:val="both"/>
        <w:rPr>
          <w:b/>
          <w:b/>
          <w:i/>
          <w:i/>
        </w:rPr>
      </w:pPr>
      <w:r>
        <w:rPr>
          <w:b/>
        </w:rPr>
        <w:t>/. /</w:t>
      </w:r>
    </w:p>
    <w:p>
      <w:pPr>
        <w:pStyle w:val="Normal"/>
        <w:ind w:left="-720" w:right="-494" w:hanging="0"/>
        <w:jc w:val="both"/>
        <w:rPr/>
      </w:pPr>
      <w:r>
        <w:rPr/>
        <w:t>пише се при съобщително изречение, при дати /11.01.11г./, ако месецът не се изписва с букви не се пише точка след първата цифра /11 месец/, пише се точка в края на подбудително изречение изказано с свободна интонация тон. пише се при съкращение на цели думи /</w:t>
      </w:r>
    </w:p>
    <w:p>
      <w:pPr>
        <w:pStyle w:val="Normal"/>
        <w:ind w:left="-720" w:right="-494" w:hanging="0"/>
        <w:jc w:val="both"/>
        <w:rPr>
          <w:lang w:val="ru-RU"/>
        </w:rPr>
      </w:pPr>
      <w:r>
        <w:rPr/>
        <w:t>Б)не се пише при мерни единици /</w:t>
      </w:r>
      <w:r>
        <w:rPr>
          <w:lang w:val="en-US"/>
        </w:rPr>
        <w:t>m</w:t>
      </w:r>
      <w:r>
        <w:rPr>
          <w:lang w:val="ru-RU"/>
        </w:rPr>
        <w:t>,</w:t>
      </w:r>
      <w:r>
        <w:rPr/>
        <w:t xml:space="preserve"> </w:t>
      </w:r>
      <w:r>
        <w:rPr>
          <w:lang w:val="en-US"/>
        </w:rPr>
        <w:t>l</w:t>
      </w:r>
      <w:r>
        <w:rPr>
          <w:lang w:val="ru-RU"/>
        </w:rPr>
        <w:t xml:space="preserve">, </w:t>
      </w:r>
      <w:r>
        <w:rPr>
          <w:lang w:val="en-US"/>
        </w:rPr>
        <w:t>gr</w:t>
      </w:r>
    </w:p>
    <w:p>
      <w:pPr>
        <w:pStyle w:val="Normal"/>
        <w:ind w:left="-720" w:right="-494" w:hanging="0"/>
        <w:jc w:val="both"/>
        <w:rPr>
          <w:lang w:val="ru-RU"/>
        </w:rPr>
      </w:pPr>
      <w:r>
        <w:rPr/>
        <w:t>В)след заглавие не се пише точка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/?/</w:t>
      </w:r>
    </w:p>
    <w:p>
      <w:pPr>
        <w:pStyle w:val="Normal"/>
        <w:ind w:left="-720" w:right="-494" w:hanging="0"/>
        <w:jc w:val="both"/>
        <w:rPr/>
      </w:pPr>
      <w:r>
        <w:rPr/>
        <w:t>Пише се след заглавие но само в случаи когато въпроса е отправен към читателя. /Какво трябва да знаем за думата?/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/!/</w:t>
      </w:r>
    </w:p>
    <w:p>
      <w:pPr>
        <w:pStyle w:val="Normal"/>
        <w:ind w:left="-720" w:right="-494" w:hanging="0"/>
        <w:jc w:val="both"/>
        <w:rPr/>
      </w:pPr>
      <w:r>
        <w:rPr/>
        <w:t>Пише се в края на възклицателно изречение /Толкова се радвам да те видя!/, при будбудително изречени, молба/ Моля те дай ми учебника!/, забрана /Не късай цветята!/, съвет /Не чети легнал!/, пише се след междуметия, частици и тн. ?Ооо!, Не!/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/:/</w:t>
      </w:r>
    </w:p>
    <w:p>
      <w:pPr>
        <w:pStyle w:val="Normal"/>
        <w:ind w:left="-720" w:right="-494" w:hanging="0"/>
        <w:jc w:val="both"/>
        <w:rPr/>
      </w:pPr>
      <w:r>
        <w:rPr/>
        <w:t>Пише се след думите на автора пряка реч, поздрав, при изреждане след обобщаващи думи /в магазина намерихме всичко: масло, сирене, хляб./. Вместо предлога на мястото на число /Срещата завърши 2:1 за България/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/.../</w:t>
      </w:r>
    </w:p>
    <w:p>
      <w:pPr>
        <w:pStyle w:val="Normal"/>
        <w:ind w:left="-720" w:right="-494" w:hanging="0"/>
        <w:jc w:val="both"/>
        <w:rPr/>
      </w:pPr>
      <w:r>
        <w:rPr/>
        <w:t>Пише се в края на изречение, когато мисълта е неизказана /Не бързай..../, в средата на изречението, ако то съдържа недовършени изрази; пише се когато се цетира част от нечия мисъл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/„”/</w:t>
      </w:r>
    </w:p>
    <w:p>
      <w:pPr>
        <w:pStyle w:val="Normal"/>
        <w:ind w:left="-720" w:right="-494" w:hanging="0"/>
        <w:jc w:val="both"/>
        <w:rPr/>
      </w:pPr>
      <w:r>
        <w:rPr/>
        <w:t xml:space="preserve">При название на улици, заводи, училища, комплекси и т.н. </w:t>
      </w:r>
    </w:p>
    <w:p>
      <w:pPr>
        <w:pStyle w:val="Normal"/>
        <w:ind w:left="-720" w:right="-494" w:hanging="0"/>
        <w:jc w:val="both"/>
        <w:rPr/>
      </w:pPr>
      <w:r>
        <w:rPr/>
        <w:t>Не се пишат при адресиране на писма!</w:t>
      </w:r>
    </w:p>
    <w:p>
      <w:pPr>
        <w:pStyle w:val="Normal"/>
        <w:ind w:left="-720" w:right="-494" w:hanging="0"/>
        <w:jc w:val="both"/>
        <w:rPr/>
      </w:pPr>
      <w:r>
        <w:rPr/>
        <w:t>Използват се като знак за преносна дума /литературна „мая”/</w:t>
      </w:r>
    </w:p>
    <w:p>
      <w:pPr>
        <w:pStyle w:val="Normal"/>
        <w:ind w:left="-720" w:right="-494" w:hanging="0"/>
        <w:jc w:val="both"/>
        <w:rPr/>
      </w:pPr>
      <w:r>
        <w:rPr/>
        <w:t>При иниронизиране за получаване на противоположно значение</w:t>
      </w:r>
    </w:p>
    <w:p>
      <w:pPr>
        <w:pStyle w:val="Normal"/>
        <w:ind w:left="-720" w:right="-494" w:hanging="0"/>
        <w:jc w:val="both"/>
        <w:rPr/>
      </w:pPr>
      <w:r>
        <w:rPr/>
        <w:t>Не се поставя при заглавия написани на дъската или тетрадките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/-/</w:t>
      </w:r>
    </w:p>
    <w:p>
      <w:pPr>
        <w:pStyle w:val="Normal"/>
        <w:ind w:left="-720" w:right="-494" w:hanging="0"/>
        <w:jc w:val="both"/>
        <w:rPr/>
      </w:pPr>
      <w:r>
        <w:rPr/>
        <w:t>Вместо изпусната дума ако се подразбира /купиха му кола, а после – апартамент/</w:t>
      </w:r>
    </w:p>
    <w:p>
      <w:pPr>
        <w:pStyle w:val="Normal"/>
        <w:ind w:left="-720" w:right="-494" w:hanging="0"/>
        <w:jc w:val="both"/>
        <w:rPr/>
      </w:pPr>
      <w:r>
        <w:rPr/>
        <w:t>Пред пряка реч в началото на реда между пряката реч и думите на автора</w:t>
      </w:r>
    </w:p>
    <w:p>
      <w:pPr>
        <w:pStyle w:val="Normal"/>
        <w:ind w:left="-720" w:right="-494" w:hanging="0"/>
        <w:jc w:val="both"/>
        <w:rPr/>
      </w:pPr>
      <w:r>
        <w:rPr/>
        <w:t>За противопоставяне /срещатата на Левски-ЦСКА/</w:t>
      </w:r>
    </w:p>
    <w:p>
      <w:pPr>
        <w:pStyle w:val="Normal"/>
        <w:ind w:left="-720" w:right="-494" w:hanging="0"/>
        <w:jc w:val="both"/>
        <w:rPr/>
      </w:pPr>
      <w:r>
        <w:rPr/>
        <w:t>При повторение на еднакви или еднородни думи /едва-едва, горе -долу/</w:t>
      </w:r>
    </w:p>
    <w:p>
      <w:pPr>
        <w:pStyle w:val="Normal"/>
        <w:ind w:left="-720" w:right="-494" w:hanging="0"/>
        <w:jc w:val="both"/>
        <w:rPr/>
      </w:pPr>
      <w:r>
        <w:rPr/>
        <w:t>Вместо предлози</w:t>
      </w:r>
    </w:p>
    <w:p>
      <w:pPr>
        <w:pStyle w:val="Normal"/>
        <w:ind w:left="-720" w:right="-494" w:hanging="0"/>
        <w:jc w:val="both"/>
        <w:rPr/>
      </w:pPr>
      <w:r>
        <w:rPr/>
        <w:t>При степенуване пред частиците ПО и НАЙ</w:t>
      </w:r>
    </w:p>
    <w:p>
      <w:pPr>
        <w:pStyle w:val="Normal"/>
        <w:ind w:left="-720" w:right="-494" w:hanging="0"/>
        <w:jc w:val="both"/>
        <w:rPr/>
      </w:pPr>
      <w:r>
        <w:rPr/>
        <w:t>Пише се при цифри за приближително количество /струва 1000-2000 лева/</w:t>
      </w:r>
    </w:p>
    <w:p>
      <w:pPr>
        <w:pStyle w:val="Normal"/>
        <w:ind w:left="-720" w:right="-494" w:hanging="0"/>
        <w:jc w:val="both"/>
        <w:rPr/>
      </w:pPr>
      <w:r>
        <w:rPr/>
        <w:t>Пише се когато количеството се изписва с думи /две-три/</w:t>
      </w:r>
    </w:p>
    <w:p>
      <w:pPr>
        <w:pStyle w:val="Normal"/>
        <w:ind w:left="-720" w:right="-494" w:hanging="0"/>
        <w:jc w:val="both"/>
        <w:rPr/>
      </w:pPr>
      <w:r>
        <w:rPr/>
        <w:t>Пренасяне на част от дума на нов ред</w:t>
      </w:r>
    </w:p>
    <w:p>
      <w:pPr>
        <w:pStyle w:val="Normal"/>
        <w:ind w:left="-720" w:right="-494" w:hanging="0"/>
        <w:jc w:val="both"/>
        <w:rPr/>
      </w:pPr>
      <w:r>
        <w:rPr/>
        <w:t>Заглавие не се пренася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/()/</w:t>
      </w:r>
    </w:p>
    <w:p>
      <w:pPr>
        <w:pStyle w:val="Normal"/>
        <w:ind w:left="-720" w:right="-494" w:hanging="0"/>
        <w:jc w:val="both"/>
        <w:rPr/>
      </w:pPr>
      <w:r>
        <w:rPr/>
        <w:t>Пишат се за отделяне на думи /Майка й (леля Ваня) беше там./</w:t>
      </w:r>
    </w:p>
    <w:p>
      <w:pPr>
        <w:pStyle w:val="Normal"/>
        <w:ind w:left="-720" w:right="-494" w:hanging="0"/>
        <w:jc w:val="both"/>
        <w:rPr/>
      </w:pPr>
      <w:r>
        <w:rPr/>
        <w:t>Пишат се за да пояснят мястото, времето или някой термин /Концертът се състоя същата година (1966) в града ни (Бургас)./</w:t>
      </w:r>
    </w:p>
    <w:p>
      <w:pPr>
        <w:pStyle w:val="Normal"/>
        <w:ind w:left="-720" w:right="-494" w:hanging="0"/>
        <w:jc w:val="both"/>
        <w:rPr/>
      </w:pPr>
      <w:r>
        <w:rPr/>
        <w:t xml:space="preserve">Пишат се след цитат за отделяне на имена на автори и заглавия /драги ми Светулко, зимата се мина, топло слънце грее (Р. Босилек)/ </w:t>
      </w:r>
    </w:p>
    <w:p>
      <w:pPr>
        <w:pStyle w:val="Normal"/>
        <w:ind w:left="-720" w:right="-494" w:hanging="0"/>
        <w:jc w:val="both"/>
        <w:rPr>
          <w:b/>
          <w:b/>
        </w:rPr>
      </w:pPr>
      <w:r>
        <w:rPr>
          <w:b/>
        </w:rPr>
        <w:t>/,/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За отделяне на обръщение /Здравей, Мими! Мими, Здравей! Как си, приятелю, какво правиш?/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Пише се запетая в простото изречение в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Та, ами, ала, обаче, ами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Между две прости свързани безсъюзно /да бързаме, ще изпуснем влака/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В сложно изречени пред съюзи /тъй, като, за/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В сложно изречение пред съюзни думи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Елате, момиче, момчета, ученици. 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Хубава си, моя горо. 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Мила моя мамо, сладка и добричка. 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-Е, Зайо -рече Лиса, добре ли си?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При изреждане на И, след първото И всяко И е придружено със запетая /и кака, и мама, и леля/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При употреба на частиците Да и Не</w:t>
      </w: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При обособени и вметнати части /Мая, ядосана и огорчена, не се върна//Ще дойдеш ,разбира се, у дома./</w:t>
      </w:r>
    </w:p>
    <w:p>
      <w:pPr>
        <w:sectPr>
          <w:type w:val="continuous"/>
          <w:pgSz w:w="11906" w:h="16838"/>
          <w:pgMar w:left="1417" w:right="1417" w:header="720" w:top="1417" w:footer="720" w:bottom="1417" w:gutter="0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left="-720" w:right="-494" w:hang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</w:r>
    </w:p>
    <w:p>
      <w:pPr>
        <w:pStyle w:val="Normal"/>
        <w:rPr/>
      </w:pPr>
      <w:r>
        <w:rPr/>
      </w:r>
    </w:p>
    <w:sectPr>
      <w:type w:val="continuous"/>
      <w:pgSz w:w="11906" w:h="16838"/>
      <w:pgMar w:left="1417" w:right="1417" w:header="720" w:top="1417" w:footer="72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Bookman Old Style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3"/>
  <w:defaultTabStop w:val="708"/>
  <w:compat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bg-BG" w:eastAsia="bg-BG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506ea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bg-BG" w:eastAsia="bg-BG" w:bidi="ar-SA"/>
    </w:rPr>
  </w:style>
  <w:style w:type="character" w:styleId="DefaultParagraphFont" w:default="1">
    <w:name w:val="Default Paragraph Font"/>
    <w:semiHidden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NoList" w:default="1">
    <w:name w:val="No List"/>
    <w:semiHidden/>
    <w:qFormat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LibreOffice/6.2.0.3$Linux_X86_64 LibreOffice_project/20$Build-3</Application>
  <Pages>3</Pages>
  <Words>926</Words>
  <Characters>4961</Characters>
  <CharactersWithSpaces>5842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2011-12-09T16:53:00Z</dcterms:created>
  <dc:creator>abc</dc:creator>
  <dc:description/>
  <dc:language>en-US</dc:language>
  <cp:lastModifiedBy>DODO</cp:lastModifiedBy>
  <dcterms:modified xsi:type="dcterms:W3CDTF">2011-12-09T16:53:00Z</dcterms:modified>
  <cp:revision>2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